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34ED" w:rsidR="00651276" w:rsidP="00651276" w:rsidRDefault="00651276" w14:paraId="47D6BB87" w14:textId="77777777">
      <w:pPr>
        <w:rPr>
          <w:b/>
          <w:bCs/>
          <w:sz w:val="36"/>
          <w:szCs w:val="36"/>
        </w:rPr>
      </w:pPr>
      <w:r w:rsidRPr="001A34ED">
        <w:rPr>
          <w:b/>
          <w:bCs/>
          <w:sz w:val="36"/>
          <w:szCs w:val="36"/>
        </w:rPr>
        <w:t>Ga aan de slag met een sociaal veilige sportomgeving!</w:t>
      </w:r>
    </w:p>
    <w:p w:rsidR="00651276" w:rsidP="00651276" w:rsidRDefault="00651276" w14:paraId="13E50EF9" w14:textId="77777777"/>
    <w:p w:rsidR="00651276" w:rsidP="00651276" w:rsidRDefault="00651276" w14:paraId="557C33A2" w14:textId="0D85081F">
      <w:r w:rsidRPr="502A560F" w:rsidR="00651276">
        <w:rPr>
          <w:highlight w:val="yellow"/>
        </w:rPr>
        <w:t>[</w:t>
      </w:r>
      <w:r w:rsidRPr="502A560F" w:rsidR="00651276">
        <w:rPr>
          <w:highlight w:val="yellow"/>
        </w:rPr>
        <w:t>Bond</w:t>
      </w:r>
      <w:r w:rsidRPr="502A560F" w:rsidR="00651276">
        <w:rPr>
          <w:highlight w:val="yellow"/>
        </w:rPr>
        <w:t>]</w:t>
      </w:r>
      <w:r w:rsidR="00651276">
        <w:rPr/>
        <w:t xml:space="preserve"> vind</w:t>
      </w:r>
      <w:r w:rsidR="00651276">
        <w:rPr/>
        <w:t>t</w:t>
      </w:r>
      <w:r w:rsidR="00651276">
        <w:rPr/>
        <w:t xml:space="preserve"> het belangrijk dat alle</w:t>
      </w:r>
      <w:r w:rsidR="78447A14">
        <w:rPr/>
        <w:t xml:space="preserve"> sporters</w:t>
      </w:r>
      <w:r w:rsidR="00651276">
        <w:rPr/>
        <w:t xml:space="preserve"> vrij, plezierig en in een veilige omgeving kunnen sporten. Zonder grensoverschrijdend gedrag. Dat begint bij een goede basis. Daarom moedigen we sportclubs aan om aan de slag te gaan met de 4 v’s voor veiligheid. Deze 4 v’s bieden een stevig fundament voor sportclubs rondom sociale veiligheid. Als je hieraan voldoet, ben je als club goed op weg!</w:t>
      </w:r>
    </w:p>
    <w:p w:rsidR="00651276" w:rsidP="00651276" w:rsidRDefault="00651276" w14:paraId="18D5AB24" w14:textId="77777777"/>
    <w:p w:rsidRPr="00485C72" w:rsidR="00651276" w:rsidP="00651276" w:rsidRDefault="00651276" w14:paraId="58133D06" w14:textId="77777777">
      <w:pPr>
        <w:rPr>
          <w:b/>
          <w:bCs/>
        </w:rPr>
      </w:pPr>
      <w:r w:rsidRPr="00485C72">
        <w:rPr>
          <w:b/>
          <w:bCs/>
        </w:rPr>
        <w:t>De 4 v’s voor veiligheid:</w:t>
      </w:r>
    </w:p>
    <w:p w:rsidR="00651276" w:rsidP="00651276" w:rsidRDefault="00651276" w14:paraId="7518EAD0" w14:textId="77777777">
      <w:pPr>
        <w:pStyle w:val="Lijstalinea"/>
        <w:numPr>
          <w:ilvl w:val="0"/>
          <w:numId w:val="15"/>
        </w:numPr>
      </w:pPr>
      <w:proofErr w:type="spellStart"/>
      <w:r>
        <w:t>Verenigingsbrede</w:t>
      </w:r>
      <w:proofErr w:type="spellEnd"/>
      <w:r>
        <w:t xml:space="preserve"> gedragscode </w:t>
      </w:r>
    </w:p>
    <w:p w:rsidR="00651276" w:rsidP="00651276" w:rsidRDefault="00651276" w14:paraId="57F53362" w14:textId="77777777">
      <w:pPr>
        <w:pStyle w:val="Lijstalinea"/>
        <w:numPr>
          <w:ilvl w:val="0"/>
          <w:numId w:val="15"/>
        </w:numPr>
      </w:pPr>
      <w:r>
        <w:t>Vertrouwenscontactpersoon op de club</w:t>
      </w:r>
    </w:p>
    <w:p w:rsidR="00651276" w:rsidP="00651276" w:rsidRDefault="00651276" w14:paraId="74C12053" w14:textId="77777777">
      <w:pPr>
        <w:pStyle w:val="Lijstalinea"/>
        <w:numPr>
          <w:ilvl w:val="0"/>
          <w:numId w:val="15"/>
        </w:numPr>
      </w:pPr>
      <w:r>
        <w:t>Verklaring Omtrent het Gedrag voor vrijwilligers</w:t>
      </w:r>
    </w:p>
    <w:p w:rsidR="00651276" w:rsidP="00651276" w:rsidRDefault="00651276" w14:paraId="3001F54F" w14:textId="77777777">
      <w:pPr>
        <w:pStyle w:val="Lijstalinea"/>
        <w:numPr>
          <w:ilvl w:val="0"/>
          <w:numId w:val="15"/>
        </w:numPr>
      </w:pPr>
      <w:r>
        <w:t>Vakkundig geschoolde trainer-coaches</w:t>
      </w:r>
    </w:p>
    <w:p w:rsidR="00651276" w:rsidP="00651276" w:rsidRDefault="00651276" w14:paraId="562C9391" w14:textId="77777777"/>
    <w:p w:rsidR="00651276" w:rsidP="00651276" w:rsidRDefault="00651276" w14:paraId="0726008A" w14:textId="77777777">
      <w:pPr>
        <w:rPr>
          <w:b/>
          <w:bCs/>
        </w:rPr>
      </w:pPr>
      <w:proofErr w:type="spellStart"/>
      <w:r>
        <w:rPr>
          <w:b/>
          <w:bCs/>
        </w:rPr>
        <w:t>Verenigingsbrede</w:t>
      </w:r>
      <w:proofErr w:type="spellEnd"/>
      <w:r>
        <w:rPr>
          <w:b/>
          <w:bCs/>
        </w:rPr>
        <w:t xml:space="preserve"> gedragscode</w:t>
      </w:r>
    </w:p>
    <w:p w:rsidR="00651276" w:rsidP="00651276" w:rsidRDefault="00651276" w14:paraId="57EF5FF6" w14:textId="77777777">
      <w:r>
        <w:t xml:space="preserve">Een gedragscode geeft richting aan gewenst gedrag en is dus een belangrijk onderdeel van het clubbeleid rondom sociaal veilig gedrag – van de regels langs de lijn tot het gebruik van </w:t>
      </w:r>
      <w:proofErr w:type="spellStart"/>
      <w:r>
        <w:t>social</w:t>
      </w:r>
      <w:proofErr w:type="spellEnd"/>
      <w:r>
        <w:t xml:space="preserve"> media. Om ervoor te zorgen dat leden, vrijwilligers en anderen op de club weten waar de club voor staat, is het belangrijk om deze gedragscodes helder en goed te communiceren. </w:t>
      </w:r>
    </w:p>
    <w:p w:rsidR="00651276" w:rsidP="00651276" w:rsidRDefault="00651276" w14:paraId="1619A6B2" w14:textId="77777777"/>
    <w:p w:rsidR="00651276" w:rsidP="00651276" w:rsidRDefault="00651276" w14:paraId="7822C0C7" w14:textId="09DB113C">
      <w:r>
        <w:t xml:space="preserve">De gedragscode is altijd gebaseerd op de gedragscode van de sportbond </w:t>
      </w:r>
      <w:r w:rsidRPr="00651276">
        <w:rPr>
          <w:highlight w:val="yellow"/>
        </w:rPr>
        <w:t>[URL],</w:t>
      </w:r>
      <w:r>
        <w:t xml:space="preserve"> of </w:t>
      </w:r>
      <w:hyperlink w:history="1" r:id="rId8">
        <w:r w:rsidRPr="00651276">
          <w:rPr>
            <w:rStyle w:val="Hyperlink"/>
          </w:rPr>
          <w:t>NOC*NSF</w:t>
        </w:r>
      </w:hyperlink>
      <w:r>
        <w:t>. Deze kan je dan ook altijd raadplegen wanneer je aan de slag gaat met het opstellen van de code.</w:t>
      </w:r>
    </w:p>
    <w:p w:rsidR="00651276" w:rsidP="00651276" w:rsidRDefault="00651276" w14:paraId="15413231" w14:textId="77777777"/>
    <w:p w:rsidR="00651276" w:rsidP="00651276" w:rsidRDefault="00651276" w14:paraId="012F42C5" w14:textId="77777777">
      <w:pPr>
        <w:rPr>
          <w:b/>
          <w:bCs/>
        </w:rPr>
      </w:pPr>
      <w:r>
        <w:rPr>
          <w:b/>
          <w:bCs/>
        </w:rPr>
        <w:t>Vertrouwenscontactpersoon op de club</w:t>
      </w:r>
    </w:p>
    <w:p w:rsidR="00651276" w:rsidP="00651276" w:rsidRDefault="00651276" w14:paraId="0D211F31" w14:textId="77777777">
      <w:pPr>
        <w:pStyle w:val="Normaalweb"/>
        <w:shd w:val="clear" w:color="auto" w:fill="FFFFFF"/>
        <w:spacing w:before="0" w:beforeAutospacing="0" w:after="240" w:afterAutospacing="0" w:line="276" w:lineRule="auto"/>
        <w:rPr>
          <w:rFonts w:ascii="HK Grotesk" w:hAnsi="HK Grotesk"/>
          <w:color w:val="00378A" w:themeColor="text1"/>
          <w:sz w:val="20"/>
          <w:szCs w:val="20"/>
        </w:rPr>
      </w:pPr>
      <w:r w:rsidRPr="00735EAD">
        <w:rPr>
          <w:rFonts w:ascii="HK Grotesk" w:hAnsi="HK Grotesk"/>
          <w:color w:val="00378A" w:themeColor="text1"/>
          <w:sz w:val="20"/>
          <w:szCs w:val="20"/>
        </w:rPr>
        <w:t>Een vertrouwenscontactpersoon</w:t>
      </w:r>
      <w:r>
        <w:rPr>
          <w:rFonts w:ascii="HK Grotesk" w:hAnsi="HK Grotesk"/>
          <w:color w:val="00378A" w:themeColor="text1"/>
          <w:sz w:val="20"/>
          <w:szCs w:val="20"/>
        </w:rPr>
        <w:t xml:space="preserve"> is een neutraal aanspreekpunt op de club</w:t>
      </w:r>
      <w:r>
        <w:rPr>
          <w:rFonts w:asciiTheme="minorHAnsi" w:hAnsiTheme="minorHAnsi"/>
          <w:color w:val="00378A" w:themeColor="text1"/>
          <w:sz w:val="20"/>
          <w:szCs w:val="20"/>
        </w:rPr>
        <w:t xml:space="preserve"> en</w:t>
      </w:r>
      <w:r w:rsidRPr="00735EAD">
        <w:rPr>
          <w:rFonts w:ascii="HK Grotesk" w:hAnsi="HK Grotesk"/>
          <w:color w:val="00378A" w:themeColor="text1"/>
          <w:sz w:val="20"/>
          <w:szCs w:val="20"/>
        </w:rPr>
        <w:t xml:space="preserve"> kan bijvoorbeeld helpen bij incidenten die gaan over grensoverschrijdend gedrag, zoals pesten, intimidatie, agressie en discriminatie. </w:t>
      </w:r>
      <w:r w:rsidRPr="003237DB">
        <w:rPr>
          <w:rFonts w:asciiTheme="minorHAnsi" w:hAnsiTheme="minorHAnsi"/>
          <w:color w:val="00378A" w:themeColor="text1"/>
          <w:sz w:val="20"/>
          <w:szCs w:val="20"/>
        </w:rPr>
        <w:t xml:space="preserve">De vertrouwenscontactpersoon biedt een luisterend oor, geeft advies en verwijst door – mocht dat nodig zijn. </w:t>
      </w:r>
      <w:r w:rsidRPr="00735EAD">
        <w:rPr>
          <w:rFonts w:ascii="HK Grotesk" w:hAnsi="HK Grotesk"/>
          <w:color w:val="00378A" w:themeColor="text1"/>
          <w:sz w:val="20"/>
          <w:szCs w:val="20"/>
        </w:rPr>
        <w:t>Ook helpt een vertrouwenscontactpersoon de club bij preventie van grensoverschrijdend gedrag en de implementatie van bijvoorbeeld de gedragscode.</w:t>
      </w:r>
      <w:r>
        <w:rPr>
          <w:rFonts w:ascii="HK Grotesk" w:hAnsi="HK Grotesk"/>
          <w:color w:val="00378A" w:themeColor="text1"/>
          <w:sz w:val="20"/>
          <w:szCs w:val="20"/>
        </w:rPr>
        <w:t xml:space="preserve"> </w:t>
      </w:r>
    </w:p>
    <w:p w:rsidR="00651276" w:rsidP="502A560F" w:rsidRDefault="00651276" w14:paraId="460CE89D" w14:textId="3DC626E7">
      <w:pPr>
        <w:pStyle w:val="Normaalweb"/>
        <w:shd w:val="clear" w:color="auto" w:fill="FFFFFF" w:themeFill="background2"/>
        <w:spacing w:before="0" w:beforeAutospacing="off" w:after="240" w:afterAutospacing="off" w:line="276" w:lineRule="auto"/>
        <w:rPr>
          <w:rFonts w:ascii="HK Grotesk" w:hAnsi="HK Grotesk"/>
          <w:color w:val="00378A" w:themeColor="text1"/>
          <w:sz w:val="20"/>
          <w:szCs w:val="20"/>
        </w:rPr>
      </w:pPr>
      <w:r w:rsidRPr="502A560F" w:rsidR="00651276">
        <w:rPr>
          <w:rFonts w:ascii="HK Grotesk" w:hAnsi="HK Grotesk"/>
          <w:color w:val="00378A" w:themeColor="accent1" w:themeTint="FF" w:themeShade="FF"/>
          <w:sz w:val="20"/>
          <w:szCs w:val="20"/>
        </w:rPr>
        <w:t xml:space="preserve">Net zoals bij het vinden van vrijwilligers in andere posities, kan het vinden van een goede vertrouwenscontactpersoon veel geduld kosten. NOC*NSF heeft hier een aantal tips voor opgesteld. </w:t>
      </w:r>
      <w:hyperlink r:id="R481d27fe4ac94012">
        <w:r w:rsidRPr="502A560F" w:rsidR="00651276">
          <w:rPr>
            <w:rStyle w:val="Hyperlink"/>
            <w:rFonts w:ascii="HK Grotesk" w:hAnsi="HK Grotesk"/>
            <w:sz w:val="20"/>
            <w:szCs w:val="20"/>
          </w:rPr>
          <w:t>Lees deze hier</w:t>
        </w:r>
      </w:hyperlink>
      <w:r w:rsidRPr="502A560F" w:rsidR="00651276">
        <w:rPr>
          <w:rFonts w:ascii="HK Grotesk" w:hAnsi="HK Grotesk"/>
          <w:color w:val="00378A" w:themeColor="accent1" w:themeTint="FF" w:themeShade="FF"/>
          <w:sz w:val="20"/>
          <w:szCs w:val="20"/>
        </w:rPr>
        <w:t>.</w:t>
      </w:r>
    </w:p>
    <w:p w:rsidR="00651276" w:rsidP="00651276" w:rsidRDefault="00651276" w14:paraId="47555280" w14:textId="77777777">
      <w:pPr>
        <w:pStyle w:val="Normaalweb"/>
        <w:shd w:val="clear" w:color="auto" w:fill="FFFFFF"/>
        <w:spacing w:before="0" w:beforeAutospacing="0" w:after="240" w:afterAutospacing="0" w:line="276" w:lineRule="auto"/>
        <w:rPr>
          <w:rFonts w:ascii="HK Grotesk" w:hAnsi="HK Grotesk"/>
          <w:color w:val="00378A" w:themeColor="text1"/>
          <w:sz w:val="20"/>
          <w:szCs w:val="20"/>
        </w:rPr>
      </w:pPr>
      <w:r w:rsidRPr="00651276">
        <w:rPr>
          <w:rFonts w:ascii="HK Grotesk" w:hAnsi="HK Grotesk"/>
          <w:color w:val="00378A" w:themeColor="text1"/>
          <w:sz w:val="20"/>
          <w:szCs w:val="20"/>
          <w:highlight w:val="yellow"/>
        </w:rPr>
        <w:t xml:space="preserve">[Indien er een contactpersoon vanuit de bond </w:t>
      </w:r>
      <w:r w:rsidRPr="00651276">
        <w:rPr>
          <w:rFonts w:ascii="HK Grotesk" w:hAnsi="HK Grotesk"/>
          <w:color w:val="00378A" w:themeColor="text1"/>
          <w:sz w:val="20"/>
          <w:szCs w:val="20"/>
          <w:highlight w:val="yellow"/>
        </w:rPr>
        <w:t>is</w:t>
      </w:r>
      <w:r>
        <w:rPr>
          <w:rFonts w:ascii="HK Grotesk" w:hAnsi="HK Grotesk"/>
          <w:color w:val="00378A" w:themeColor="text1"/>
          <w:sz w:val="20"/>
          <w:szCs w:val="20"/>
          <w:highlight w:val="yellow"/>
        </w:rPr>
        <w:t xml:space="preserve"> die clubs hiermee kan helpen</w:t>
      </w:r>
      <w:r w:rsidRPr="00651276">
        <w:rPr>
          <w:rFonts w:ascii="HK Grotesk" w:hAnsi="HK Grotesk"/>
          <w:color w:val="00378A" w:themeColor="text1"/>
          <w:sz w:val="20"/>
          <w:szCs w:val="20"/>
          <w:highlight w:val="yellow"/>
        </w:rPr>
        <w:t>, zet deze dan hier neer.]</w:t>
      </w:r>
      <w:r>
        <w:rPr>
          <w:rFonts w:ascii="HK Grotesk" w:hAnsi="HK Grotesk"/>
          <w:color w:val="00378A" w:themeColor="text1"/>
          <w:sz w:val="20"/>
          <w:szCs w:val="20"/>
        </w:rPr>
        <w:t xml:space="preserve"> </w:t>
      </w:r>
    </w:p>
    <w:p w:rsidRPr="00735EAD" w:rsidR="00651276" w:rsidP="00651276" w:rsidRDefault="00651276" w14:paraId="4AB640F1" w14:textId="37F82FFA">
      <w:pPr>
        <w:pStyle w:val="Normaalweb"/>
        <w:shd w:val="clear" w:color="auto" w:fill="FFFFFF"/>
        <w:spacing w:before="0" w:beforeAutospacing="0" w:after="240" w:afterAutospacing="0" w:line="276" w:lineRule="auto"/>
        <w:rPr>
          <w:rFonts w:asciiTheme="minorHAnsi" w:hAnsiTheme="minorHAnsi"/>
          <w:b/>
          <w:bCs/>
          <w:color w:val="00378A" w:themeColor="text1"/>
          <w:sz w:val="20"/>
          <w:szCs w:val="20"/>
        </w:rPr>
      </w:pPr>
      <w:r w:rsidRPr="00735EAD">
        <w:rPr>
          <w:rFonts w:asciiTheme="minorHAnsi" w:hAnsiTheme="minorHAnsi"/>
          <w:b/>
          <w:bCs/>
          <w:color w:val="00378A" w:themeColor="text1"/>
          <w:sz w:val="20"/>
          <w:szCs w:val="20"/>
        </w:rPr>
        <w:t>Verklaring Omtrent het Gedrag voor vrijwilligers</w:t>
      </w:r>
    </w:p>
    <w:p w:rsidR="00651276" w:rsidP="00651276" w:rsidRDefault="00651276" w14:paraId="4CE62DFC" w14:textId="77777777">
      <w:pPr>
        <w:rPr>
          <w:rFonts w:ascii="HK Grotesk" w:hAnsi="HK Grotesk"/>
          <w:color w:val="00378A" w:themeColor="text1"/>
          <w:shd w:val="clear" w:color="auto" w:fill="FFFFFF"/>
        </w:rPr>
      </w:pPr>
      <w:r w:rsidRPr="00735EAD">
        <w:rPr>
          <w:rFonts w:ascii="HK Grotesk" w:hAnsi="HK Grotesk"/>
          <w:color w:val="00378A" w:themeColor="text1"/>
          <w:shd w:val="clear" w:color="auto" w:fill="FFFFFF"/>
        </w:rPr>
        <w:t xml:space="preserve">Sportclubs kunnen een gratis Verklaring Omtrent het Gedrag (VOG) aanvragen voor clubvrijwilligers die werken met kwetsbare groepen via de regeling gratis VOG. Een VOG is een verklaring waaruit blijkt dat iemand geen strafblad heeft of dat het strafblad geen bezwaar vormt </w:t>
      </w:r>
      <w:r w:rsidRPr="00735EAD">
        <w:rPr>
          <w:rFonts w:ascii="HK Grotesk" w:hAnsi="HK Grotesk"/>
          <w:color w:val="00378A" w:themeColor="text1"/>
          <w:shd w:val="clear" w:color="auto" w:fill="FFFFFF"/>
        </w:rPr>
        <w:t xml:space="preserve">voor het uitvoeren van een bepaalde taak of functie. Door als club gebruik te maken van deze regeling voorkom je mogelijk risico voor sporters en andere betrokkenen op de club. </w:t>
      </w:r>
    </w:p>
    <w:p w:rsidR="00651276" w:rsidP="00651276" w:rsidRDefault="00651276" w14:paraId="21931B76" w14:textId="77777777">
      <w:pPr>
        <w:rPr>
          <w:rFonts w:ascii="HK Grotesk" w:hAnsi="HK Grotesk"/>
          <w:color w:val="00378A" w:themeColor="text1"/>
          <w:shd w:val="clear" w:color="auto" w:fill="FFFFFF"/>
        </w:rPr>
      </w:pPr>
    </w:p>
    <w:p w:rsidRPr="00735EAD" w:rsidR="00651276" w:rsidP="00651276" w:rsidRDefault="00651276" w14:paraId="18AAFA44" w14:textId="53B4F2EA">
      <w:pPr>
        <w:rPr>
          <w:color w:val="00378A" w:themeColor="text1"/>
        </w:rPr>
      </w:pPr>
      <w:r>
        <w:rPr>
          <w:rFonts w:ascii="HK Grotesk" w:hAnsi="HK Grotesk"/>
          <w:color w:val="00378A" w:themeColor="text1"/>
          <w:shd w:val="clear" w:color="auto" w:fill="FFFFFF"/>
        </w:rPr>
        <w:t xml:space="preserve">Voor meer informatie over het aanvragen van een VOG, en de vervolgstappen, ga dan naar de </w:t>
      </w:r>
      <w:hyperlink w:history="1" r:id="rId10">
        <w:r w:rsidRPr="00651276">
          <w:rPr>
            <w:rStyle w:val="Hyperlink"/>
            <w:rFonts w:ascii="HK Grotesk" w:hAnsi="HK Grotesk"/>
            <w:shd w:val="clear" w:color="auto" w:fill="FFFFFF"/>
          </w:rPr>
          <w:t>website van NOC*NSF</w:t>
        </w:r>
      </w:hyperlink>
      <w:r>
        <w:rPr>
          <w:rFonts w:ascii="HK Grotesk" w:hAnsi="HK Grotesk"/>
          <w:color w:val="00378A" w:themeColor="text1"/>
          <w:shd w:val="clear" w:color="auto" w:fill="FFFFFF"/>
        </w:rPr>
        <w:t>.</w:t>
      </w:r>
    </w:p>
    <w:p w:rsidR="00651276" w:rsidP="00651276" w:rsidRDefault="00651276" w14:paraId="357F0932" w14:textId="77777777"/>
    <w:p w:rsidRPr="00735EAD" w:rsidR="00651276" w:rsidP="00651276" w:rsidRDefault="00651276" w14:paraId="6590852D" w14:textId="77777777">
      <w:pPr>
        <w:rPr>
          <w:b/>
          <w:bCs/>
        </w:rPr>
      </w:pPr>
      <w:r w:rsidRPr="00735EAD">
        <w:rPr>
          <w:b/>
          <w:bCs/>
        </w:rPr>
        <w:t>Vakkundig geschoolde trainer-coaches</w:t>
      </w:r>
    </w:p>
    <w:p w:rsidR="00651276" w:rsidP="00651276" w:rsidRDefault="00651276" w14:paraId="7451EA28" w14:textId="1D1A5205">
      <w:pPr>
        <w:rPr>
          <w:rFonts w:ascii="HK Grotesk" w:hAnsi="HK Grotesk"/>
          <w:color w:val="00378A" w:themeColor="text1"/>
          <w:shd w:val="clear" w:color="auto" w:fill="FFFFFF"/>
        </w:rPr>
      </w:pPr>
      <w:r w:rsidRPr="00735EAD" w:rsidR="00651276">
        <w:rPr>
          <w:rFonts w:ascii="HK Grotesk" w:hAnsi="HK Grotesk"/>
          <w:color w:val="00378A" w:themeColor="text1"/>
          <w:shd w:val="clear" w:color="auto" w:fill="FFFFFF"/>
        </w:rPr>
        <w:t xml:space="preserve">Trainer-coaches kunnen positief gedrag stimuleren en negatief gedrag voorkomen of bespreken. Het is </w:t>
      </w:r>
      <w:r w:rsidR="00651276">
        <w:rPr>
          <w:rFonts w:ascii="HK Grotesk" w:hAnsi="HK Grotesk"/>
          <w:color w:val="00378A" w:themeColor="text1"/>
          <w:shd w:val="clear" w:color="auto" w:fill="FFFFFF"/>
        </w:rPr>
        <w:t xml:space="preserve">daarom </w:t>
      </w:r>
      <w:r w:rsidRPr="00735EAD" w:rsidR="00651276">
        <w:rPr>
          <w:rFonts w:ascii="HK Grotesk" w:hAnsi="HK Grotesk"/>
          <w:color w:val="00378A" w:themeColor="text1"/>
          <w:shd w:val="clear" w:color="auto" w:fill="FFFFFF"/>
        </w:rPr>
        <w:t xml:space="preserve">belangrijk dat trainer-coaches (met in het bijzonder de trainer-coaches die werken met kwetsbare groepen) </w:t>
      </w:r>
      <w:r w:rsidR="00651276">
        <w:rPr>
          <w:rFonts w:ascii="HK Grotesk" w:hAnsi="HK Grotesk"/>
          <w:color w:val="00378A" w:themeColor="text1"/>
          <w:shd w:val="clear" w:color="auto" w:fill="FFFFFF"/>
        </w:rPr>
        <w:t>niet alleen oog hebben voor tactiek en techniek, maar ook voor pedagogiek en integriteit</w:t>
      </w:r>
      <w:r w:rsidRPr="00735EAD" w:rsidR="00651276">
        <w:rPr>
          <w:rFonts w:ascii="HK Grotesk" w:hAnsi="HK Grotesk"/>
          <w:color w:val="00378A" w:themeColor="text1"/>
          <w:shd w:val="clear" w:color="auto" w:fill="FFFFFF"/>
        </w:rPr>
        <w:t xml:space="preserve">. Dat kan </w:t>
      </w:r>
      <w:r w:rsidR="00651276">
        <w:rPr>
          <w:rFonts w:ascii="HK Grotesk" w:hAnsi="HK Grotesk"/>
          <w:color w:val="00378A" w:themeColor="text1"/>
          <w:shd w:val="clear" w:color="auto" w:fill="FFFFFF"/>
        </w:rPr>
        <w:t>via een scholing</w:t>
      </w:r>
      <w:r w:rsidRPr="00735EAD" w:rsidR="00651276">
        <w:rPr>
          <w:rFonts w:ascii="HK Grotesk" w:hAnsi="HK Grotesk"/>
          <w:color w:val="00378A" w:themeColor="text1"/>
          <w:shd w:val="clear" w:color="auto" w:fill="FFFFFF"/>
        </w:rPr>
        <w:t xml:space="preserve">. Als club kan je er</w:t>
      </w:r>
      <w:r w:rsidRPr="00735EAD" w:rsidR="30F44BAD">
        <w:rPr>
          <w:rFonts w:ascii="HK Grotesk" w:hAnsi="HK Grotesk"/>
          <w:color w:val="00378A" w:themeColor="text1"/>
          <w:shd w:val="clear" w:color="auto" w:fill="FFFFFF"/>
        </w:rPr>
        <w:t xml:space="preserve">voor zorgen</w:t>
      </w:r>
      <w:r w:rsidRPr="00735EAD" w:rsidR="00651276">
        <w:rPr>
          <w:rFonts w:ascii="HK Grotesk" w:hAnsi="HK Grotesk"/>
          <w:color w:val="00378A" w:themeColor="text1"/>
          <w:shd w:val="clear" w:color="auto" w:fill="FFFFFF"/>
        </w:rPr>
        <w:t xml:space="preserve"> dat trainer-coaches de </w:t>
      </w:r>
      <w:r w:rsidR="00651276">
        <w:rPr>
          <w:rFonts w:ascii="HK Grotesk" w:hAnsi="HK Grotesk"/>
          <w:color w:val="00378A" w:themeColor="text1"/>
          <w:shd w:val="clear" w:color="auto" w:fill="FFFFFF"/>
        </w:rPr>
        <w:t xml:space="preserve">scholing </w:t>
      </w:r>
      <w:hyperlink w:history="1" r:id="Raf34b40f5c324337">
        <w:r w:rsidRPr="00651276" w:rsidR="00651276">
          <w:rPr>
            <w:rStyle w:val="Hyperlink"/>
            <w:rFonts w:ascii="HK Grotesk" w:hAnsi="HK Grotesk"/>
            <w:shd w:val="clear" w:color="auto" w:fill="FFFFFF"/>
          </w:rPr>
          <w:t>Een Beetje Opvoeder</w:t>
        </w:r>
      </w:hyperlink>
      <w:r w:rsidRPr="00735EAD" w:rsidR="00651276">
        <w:rPr>
          <w:rFonts w:ascii="HK Grotesk" w:hAnsi="HK Grotesk"/>
          <w:color w:val="00378A" w:themeColor="text1"/>
          <w:shd w:val="clear" w:color="auto" w:fill="FFFFFF"/>
        </w:rPr>
        <w:t xml:space="preserve"> of een vergelijkbare </w:t>
      </w:r>
      <w:r w:rsidR="00651276">
        <w:rPr>
          <w:rFonts w:ascii="HK Grotesk" w:hAnsi="HK Grotesk"/>
          <w:color w:val="00378A" w:themeColor="text1"/>
          <w:shd w:val="clear" w:color="auto" w:fill="FFFFFF"/>
        </w:rPr>
        <w:t>scholing</w:t>
      </w:r>
      <w:r w:rsidRPr="00735EAD" w:rsidR="00651276">
        <w:rPr>
          <w:rFonts w:ascii="HK Grotesk" w:hAnsi="HK Grotesk"/>
          <w:color w:val="00378A" w:themeColor="text1"/>
          <w:shd w:val="clear" w:color="auto" w:fill="FFFFFF"/>
        </w:rPr>
        <w:t xml:space="preserve"> (voor meer ervaren trainer-coaches) </w:t>
      </w:r>
      <w:r w:rsidRPr="00735EAD" w:rsidR="5EB7394A">
        <w:rPr>
          <w:rFonts w:ascii="HK Grotesk" w:hAnsi="HK Grotesk"/>
          <w:color w:val="00378A" w:themeColor="text1"/>
          <w:shd w:val="clear" w:color="auto" w:fill="FFFFFF"/>
        </w:rPr>
        <w:t xml:space="preserve">volgen</w:t>
      </w:r>
      <w:r w:rsidRPr="00735EAD" w:rsidR="00651276">
        <w:rPr>
          <w:rFonts w:ascii="HK Grotesk" w:hAnsi="HK Grotesk"/>
          <w:color w:val="00378A" w:themeColor="text1"/>
          <w:shd w:val="clear" w:color="auto" w:fill="FFFFFF"/>
        </w:rPr>
        <w:t xml:space="preserve">. Dat helpt niet alleen mee aan een sociaal veilige sportomgeving voor je leden, maar zorgt óók voor meer sportplezier en leukere trainingen.</w:t>
      </w:r>
    </w:p>
    <w:p w:rsidR="00651276" w:rsidP="00651276" w:rsidRDefault="00651276" w14:paraId="0591066F" w14:textId="77777777">
      <w:pPr>
        <w:rPr>
          <w:rFonts w:ascii="HK Grotesk" w:hAnsi="HK Grotesk"/>
          <w:color w:val="00378A" w:themeColor="text1"/>
          <w:shd w:val="clear" w:color="auto" w:fill="FFFFFF"/>
        </w:rPr>
      </w:pPr>
    </w:p>
    <w:p w:rsidR="00651276" w:rsidP="00651276" w:rsidRDefault="00651276" w14:paraId="27B07437" w14:textId="77777777">
      <w:pPr>
        <w:rPr>
          <w:rFonts w:ascii="HK Grotesk" w:hAnsi="HK Grotesk"/>
          <w:b/>
          <w:bCs/>
          <w:color w:val="00378A" w:themeColor="text1"/>
          <w:shd w:val="clear" w:color="auto" w:fill="FFFFFF"/>
        </w:rPr>
      </w:pPr>
      <w:r>
        <w:rPr>
          <w:rFonts w:ascii="HK Grotesk" w:hAnsi="HK Grotesk"/>
          <w:b/>
          <w:bCs/>
          <w:color w:val="00378A" w:themeColor="text1"/>
          <w:shd w:val="clear" w:color="auto" w:fill="FFFFFF"/>
        </w:rPr>
        <w:t>Aan de slag!</w:t>
      </w:r>
    </w:p>
    <w:p w:rsidR="00651276" w:rsidP="00651276" w:rsidRDefault="00651276" w14:paraId="37673C0C" w14:textId="77777777" w14:noSpellErr="1">
      <w:pPr>
        <w:rPr>
          <w:rFonts w:ascii="HK Grotesk" w:hAnsi="HK Grotesk"/>
          <w:color w:val="00378A" w:themeColor="text1"/>
          <w:shd w:val="clear" w:color="auto" w:fill="FFFFFF"/>
        </w:rPr>
      </w:pPr>
      <w:r w:rsidR="00651276">
        <w:rPr>
          <w:rFonts w:ascii="HK Grotesk" w:hAnsi="HK Grotesk"/>
          <w:color w:val="00378A" w:themeColor="text1"/>
          <w:shd w:val="clear" w:color="auto" w:fill="FFFFFF"/>
        </w:rPr>
        <w:t xml:space="preserve">Clubs die aan de slag willen gaan met het onderwerp en de 4 v’s kunnen dit doen via het </w:t>
      </w:r>
      <w:hyperlink w:history="1" r:id="R80e3fce8f7504ea8">
        <w:r w:rsidRPr="002D6A3C" w:rsidR="00651276">
          <w:rPr>
            <w:rStyle w:val="Hyperlink"/>
            <w:rFonts w:ascii="HK Grotesk" w:hAnsi="HK Grotesk"/>
            <w:shd w:val="clear" w:color="auto" w:fill="FFFFFF"/>
          </w:rPr>
          <w:t>High5! Stappenplan</w:t>
        </w:r>
      </w:hyperlink>
      <w:r w:rsidR="00651276">
        <w:rPr>
          <w:rFonts w:ascii="HK Grotesk" w:hAnsi="HK Grotesk"/>
          <w:color w:val="00378A" w:themeColor="text1"/>
          <w:shd w:val="clear" w:color="auto" w:fill="FFFFFF"/>
        </w:rPr>
        <w:t xml:space="preserve">. Dit stappenplan van NOC*NSF helpt sportclubs op weg met het onderwerp en het bespreekbaar maken van een sociaal veilige sportomgeving. Ook biedt NOC*NSF ondersteuning door middel van de expertpoule. Meer informatie hierover </w:t>
      </w:r>
      <w:hyperlink w:history="1" r:id="R312b2085a18547f5">
        <w:r w:rsidRPr="002D6A3C" w:rsidR="00651276">
          <w:rPr>
            <w:rStyle w:val="Hyperlink"/>
            <w:rFonts w:ascii="HK Grotesk" w:hAnsi="HK Grotesk"/>
            <w:shd w:val="clear" w:color="auto" w:fill="FFFFFF"/>
          </w:rPr>
          <w:t>vind je hier</w:t>
        </w:r>
      </w:hyperlink>
      <w:r w:rsidR="00651276">
        <w:rPr>
          <w:rFonts w:ascii="HK Grotesk" w:hAnsi="HK Grotesk"/>
          <w:color w:val="00378A" w:themeColor="text1"/>
          <w:shd w:val="clear" w:color="auto" w:fill="FFFFFF"/>
        </w:rPr>
        <w:t>.</w:t>
      </w:r>
    </w:p>
    <w:p w:rsidR="502A560F" w:rsidP="502A560F" w:rsidRDefault="502A560F" w14:paraId="72DBD859" w14:textId="30171037">
      <w:pPr>
        <w:pStyle w:val="Standaard"/>
        <w:rPr>
          <w:rFonts w:ascii="HK Grotesk" w:hAnsi="HK Grotesk"/>
          <w:color w:val="00378A" w:themeColor="accent1" w:themeTint="FF" w:themeShade="FF"/>
        </w:rPr>
      </w:pPr>
    </w:p>
    <w:p w:rsidRPr="002D6A3C" w:rsidR="00651276" w:rsidP="502A560F" w:rsidRDefault="00651276" w14:paraId="0E775894" w14:textId="5BFF374B">
      <w:pPr>
        <w:rPr>
          <w:rFonts w:ascii="HK Grotesk" w:hAnsi="HK Grotesk"/>
          <w:color w:val="00378A" w:themeColor="text1"/>
          <w:highlight w:val="yellow"/>
        </w:rPr>
      </w:pPr>
      <w:r w:rsidRPr="002D6A3C" w:rsidR="00651276">
        <w:rPr>
          <w:rFonts w:ascii="HK Grotesk" w:hAnsi="HK Grotesk"/>
          <w:color w:val="00378A" w:themeColor="text1"/>
          <w:highlight w:val="yellow"/>
          <w:shd w:val="clear" w:color="auto" w:fill="FFFFFF"/>
        </w:rPr>
        <w:t>[</w:t>
      </w:r>
      <w:r w:rsidRPr="002D6A3C" w:rsidR="00651276">
        <w:rPr>
          <w:rFonts w:ascii="HK Grotesk" w:hAnsi="HK Grotesk"/>
          <w:color w:val="00378A" w:themeColor="text1"/>
          <w:highlight w:val="yellow"/>
          <w:shd w:val="clear" w:color="auto" w:fill="FFFFFF"/>
        </w:rPr>
        <w:t>toevoegen</w:t>
      </w:r>
      <w:r w:rsidRPr="002D6A3C" w:rsidR="00651276">
        <w:rPr>
          <w:rFonts w:ascii="HK Grotesk" w:hAnsi="HK Grotesk"/>
          <w:color w:val="00378A" w:themeColor="text1"/>
          <w:highlight w:val="yellow"/>
          <w:shd w:val="clear" w:color="auto" w:fill="FFFFFF"/>
        </w:rPr>
        <w:t xml:space="preserve">: interventies van de </w:t>
      </w:r>
      <w:r w:rsidRPr="002D6A3C" w:rsidR="222476BE">
        <w:rPr>
          <w:rFonts w:ascii="HK Grotesk" w:hAnsi="HK Grotesk"/>
          <w:color w:val="00378A" w:themeColor="text1"/>
          <w:highlight w:val="yellow"/>
          <w:shd w:val="clear" w:color="auto" w:fill="FFFFFF"/>
        </w:rPr>
        <w:t>bond</w:t>
      </w:r>
      <w:r w:rsidRPr="002D6A3C" w:rsidR="00651276">
        <w:rPr>
          <w:rFonts w:ascii="HK Grotesk" w:hAnsi="HK Grotesk"/>
          <w:color w:val="00378A" w:themeColor="text1"/>
          <w:highlight w:val="yellow"/>
          <w:shd w:val="clear" w:color="auto" w:fill="FFFFFF"/>
        </w:rPr>
        <w:t>]</w:t>
      </w:r>
    </w:p>
    <w:p w:rsidRPr="00157357" w:rsidR="00CF281F" w:rsidP="00157357" w:rsidRDefault="00CF281F" w14:paraId="6B57922F" w14:textId="77777777"/>
    <w:sectPr w:rsidRPr="00157357" w:rsidR="00CF281F" w:rsidSect="003F1C55">
      <w:headerReference w:type="default" r:id="rId14"/>
      <w:headerReference w:type="first" r:id="rId15"/>
      <w:footerReference w:type="first" r:id="rId16"/>
      <w:pgSz w:w="11906" w:h="16838" w:orient="portrait"/>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276" w:rsidP="00BF370B" w:rsidRDefault="00651276" w14:paraId="5999BA2E" w14:textId="77777777">
      <w:r>
        <w:separator/>
      </w:r>
    </w:p>
  </w:endnote>
  <w:endnote w:type="continuationSeparator" w:id="0">
    <w:p w:rsidR="00651276" w:rsidP="00BF370B" w:rsidRDefault="00651276" w14:paraId="7D4D85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Pr="008A058A" w:rsidR="003F1C55" w:rsidTr="003F1C55" w14:paraId="4DAF7AEE" w14:textId="77777777">
      <w:tc>
        <w:tcPr>
          <w:tcW w:w="2128" w:type="dxa"/>
          <w:shd w:val="clear" w:color="auto" w:fill="auto"/>
        </w:tcPr>
        <w:sdt>
          <w:sdtPr>
            <w:tag w:val="bezoekadreskop"/>
            <w:id w:val="-2032337608"/>
            <w:placeholder/>
            <w15:appearance w15:val="hidden"/>
            <w:text/>
          </w:sdtPr>
          <w:sdtEndPr/>
          <w:sdtContent>
            <w:p w:rsidRPr="00B3379D" w:rsidR="003F1C55" w:rsidP="00B3379D" w:rsidRDefault="003F1C55" w14:paraId="553AFA79" w14:textId="77777777">
              <w:pPr>
                <w:pStyle w:val="Footerkopje"/>
              </w:pPr>
              <w:r w:rsidRPr="00B3379D">
                <w:t>Bezoekadres</w:t>
              </w:r>
            </w:p>
          </w:sdtContent>
        </w:sdt>
      </w:tc>
      <w:tc>
        <w:tcPr>
          <w:tcW w:w="2478" w:type="dxa"/>
          <w:shd w:val="clear" w:color="auto" w:fill="auto"/>
        </w:tcPr>
        <w:sdt>
          <w:sdtPr>
            <w:tag w:val="postadreskop"/>
            <w:id w:val="-45766917"/>
            <w:placeholder/>
            <w15:appearance w15:val="hidden"/>
            <w:text/>
          </w:sdtPr>
          <w:sdtEndPr/>
          <w:sdtContent>
            <w:p w:rsidRPr="00B3379D" w:rsidR="003F1C55" w:rsidP="00B3379D" w:rsidRDefault="003F1C55" w14:paraId="52A7D4D7" w14:textId="77777777">
              <w:pPr>
                <w:pStyle w:val="Footerkopje"/>
              </w:pPr>
              <w:r w:rsidRPr="00B3379D">
                <w:t>Postadres</w:t>
              </w:r>
            </w:p>
          </w:sdtContent>
        </w:sdt>
      </w:tc>
      <w:tc>
        <w:tcPr>
          <w:tcW w:w="1721" w:type="dxa"/>
          <w:shd w:val="clear" w:color="auto" w:fill="auto"/>
        </w:tcPr>
        <w:sdt>
          <w:sdtPr>
            <w:tag w:val="telefoonkop"/>
            <w:id w:val="-1185752623"/>
            <w:placeholder/>
            <w15:appearance w15:val="hidden"/>
            <w:text/>
          </w:sdtPr>
          <w:sdtEndPr/>
          <w:sdtContent>
            <w:p w:rsidRPr="00B3379D" w:rsidR="003F1C55" w:rsidP="00B3379D" w:rsidRDefault="003F1C55" w14:paraId="0B9D10A1" w14:textId="77777777">
              <w:pPr>
                <w:pStyle w:val="Footerkopje"/>
              </w:pPr>
              <w:r w:rsidRPr="00B3379D">
                <w:t>Telefoon</w:t>
              </w:r>
            </w:p>
          </w:sdtContent>
        </w:sdt>
      </w:tc>
      <w:tc>
        <w:tcPr>
          <w:tcW w:w="1372" w:type="dxa"/>
          <w:shd w:val="clear" w:color="auto" w:fill="auto"/>
        </w:tcPr>
        <w:sdt>
          <w:sdtPr>
            <w:tag w:val="emailkop"/>
            <w:id w:val="-1933197877"/>
            <w:placeholder/>
            <w15:appearance w15:val="hidden"/>
            <w:text/>
          </w:sdtPr>
          <w:sdtEndPr/>
          <w:sdtContent>
            <w:p w:rsidRPr="00B3379D" w:rsidR="003F1C55" w:rsidP="00B3379D" w:rsidRDefault="003F1C55" w14:paraId="23939FC5" w14:textId="77777777">
              <w:pPr>
                <w:pStyle w:val="Footerkopje"/>
              </w:pPr>
              <w:r w:rsidRPr="00B3379D">
                <w:t>Email</w:t>
              </w:r>
            </w:p>
          </w:sdtContent>
        </w:sdt>
      </w:tc>
      <w:tc>
        <w:tcPr>
          <w:tcW w:w="1078" w:type="dxa"/>
          <w:shd w:val="clear" w:color="auto" w:fill="auto"/>
        </w:tcPr>
        <w:p w:rsidRPr="00B3379D" w:rsidR="003F1C55" w:rsidP="00B3379D" w:rsidRDefault="003F1C55" w14:paraId="716513A4" w14:textId="77777777">
          <w:pPr>
            <w:pStyle w:val="Footerkopje"/>
          </w:pPr>
          <w:r w:rsidRPr="00B3379D">
            <w:t>Web</w:t>
          </w:r>
        </w:p>
      </w:tc>
    </w:tr>
    <w:tr w:rsidRPr="008A058A" w:rsidR="003F1C55" w:rsidTr="003F1C55" w14:paraId="3E3608BC" w14:textId="77777777">
      <w:tc>
        <w:tcPr>
          <w:tcW w:w="2128" w:type="dxa"/>
          <w:shd w:val="clear" w:color="auto" w:fill="auto"/>
        </w:tcPr>
        <w:sdt>
          <w:sdtPr>
            <w:tag w:val="bezoekadrestekst"/>
            <w:id w:val="-2140713015"/>
            <w:placeholder/>
            <w15:appearance w15:val="hidden"/>
          </w:sdtPr>
          <w:sdtEndPr/>
          <w:sdtContent>
            <w:p w:rsidRPr="008A058A" w:rsidR="003F1C55" w:rsidP="00B3379D" w:rsidRDefault="003F1C55" w14:paraId="600BDC25" w14:textId="77777777">
              <w:pPr>
                <w:pStyle w:val="Voettekst"/>
              </w:pPr>
              <w:r w:rsidRPr="008A058A">
                <w:t>Papendallaan 60, Arnhem</w:t>
              </w:r>
            </w:p>
          </w:sdtContent>
        </w:sdt>
      </w:tc>
      <w:tc>
        <w:tcPr>
          <w:tcW w:w="2478" w:type="dxa"/>
          <w:shd w:val="clear" w:color="auto" w:fill="auto"/>
        </w:tcPr>
        <w:sdt>
          <w:sdtPr>
            <w:tag w:val="postadrestekst"/>
            <w:id w:val="894619931"/>
            <w:placeholder/>
            <w15:appearance w15:val="hidden"/>
          </w:sdtPr>
          <w:sdtEndPr/>
          <w:sdtContent>
            <w:p w:rsidRPr="008A058A" w:rsidR="003F1C55" w:rsidP="00B3379D" w:rsidRDefault="003F1C55" w14:paraId="42094F8F" w14:textId="77777777">
              <w:pPr>
                <w:pStyle w:val="Voettekst"/>
              </w:pPr>
              <w:r w:rsidRPr="008A058A">
                <w:t xml:space="preserve">Postbus </w:t>
              </w:r>
              <w:r w:rsidRPr="00B3379D">
                <w:t>302</w:t>
              </w:r>
              <w:r w:rsidRPr="008A058A">
                <w:t>, 6800 AH Arnhem</w:t>
              </w:r>
            </w:p>
          </w:sdtContent>
        </w:sdt>
      </w:tc>
      <w:tc>
        <w:tcPr>
          <w:tcW w:w="1721" w:type="dxa"/>
          <w:shd w:val="clear" w:color="auto" w:fill="auto"/>
        </w:tcPr>
        <w:p w:rsidRPr="008A058A" w:rsidR="003F1C55" w:rsidP="00B3379D" w:rsidRDefault="00B973B9" w14:paraId="7A3DEBCD" w14:textId="77777777">
          <w:pPr>
            <w:pStyle w:val="Voettekst"/>
          </w:pPr>
          <w:sdt>
            <w:sdtPr>
              <w:tag w:val="telefoon"/>
              <w:id w:val="1485046765"/>
              <w:placeholder/>
              <w15:appearance w15:val="hidden"/>
              <w:text/>
            </w:sdtPr>
            <w:sdtEndPr/>
            <w:sdtContent>
              <w:r w:rsidRPr="008A058A" w:rsidR="003F1C55">
                <w:t>+31 (0)26 483 44 00</w:t>
              </w:r>
            </w:sdtContent>
          </w:sdt>
        </w:p>
      </w:tc>
      <w:tc>
        <w:tcPr>
          <w:tcW w:w="1372" w:type="dxa"/>
          <w:shd w:val="clear" w:color="auto" w:fill="auto"/>
        </w:tcPr>
        <w:p w:rsidRPr="008A058A" w:rsidR="003F1C55" w:rsidP="00B3379D" w:rsidRDefault="00B973B9" w14:paraId="348C02EC" w14:textId="77777777">
          <w:pPr>
            <w:pStyle w:val="Voettekst"/>
          </w:pPr>
          <w:sdt>
            <w:sdtPr>
              <w:tag w:val="email"/>
              <w:id w:val="-1089160249"/>
              <w:placeholder/>
              <w15:appearance w15:val="hidden"/>
              <w:text/>
            </w:sdtPr>
            <w:sdtEndPr/>
            <w:sdtContent>
              <w:r w:rsidRPr="008A058A" w:rsidR="003F1C55">
                <w:t>info@nocnsf.nl</w:t>
              </w:r>
            </w:sdtContent>
          </w:sdt>
        </w:p>
      </w:tc>
      <w:tc>
        <w:tcPr>
          <w:tcW w:w="1078" w:type="dxa"/>
          <w:shd w:val="clear" w:color="auto" w:fill="auto"/>
        </w:tcPr>
        <w:p w:rsidRPr="008A058A" w:rsidR="003F1C55" w:rsidP="00B3379D" w:rsidRDefault="00B973B9" w14:paraId="7A58DD7D" w14:textId="77777777">
          <w:pPr>
            <w:pStyle w:val="Voettekst"/>
          </w:pPr>
          <w:sdt>
            <w:sdtPr>
              <w:tag w:val="website"/>
              <w:id w:val="-890778"/>
              <w:placeholder/>
              <w15:appearance w15:val="hidden"/>
              <w:text/>
            </w:sdtPr>
            <w:sdtEndPr/>
            <w:sdtContent>
              <w:r w:rsidRPr="008A058A" w:rsidR="003F1C55">
                <w:t>nocnsf.nl</w:t>
              </w:r>
            </w:sdtContent>
          </w:sdt>
        </w:p>
      </w:tc>
    </w:tr>
    <w:tr w:rsidRPr="008A058A" w:rsidR="003F1C55" w:rsidTr="003F1C55" w14:paraId="42EF94DF" w14:textId="77777777">
      <w:tc>
        <w:tcPr>
          <w:tcW w:w="8777" w:type="dxa"/>
          <w:gridSpan w:val="5"/>
          <w:shd w:val="clear" w:color="auto" w:fill="auto"/>
        </w:tcPr>
        <w:p w:rsidRPr="00B3379D" w:rsidR="003F1C55" w:rsidP="00B3379D" w:rsidRDefault="003F1C55" w14:paraId="39F9E5BF" w14:textId="77777777">
          <w:pPr>
            <w:pStyle w:val="Sponsors"/>
          </w:pPr>
          <w:r w:rsidRPr="00B3379D">
            <w:t xml:space="preserve">Partners: Nederlandse Loterij </w:t>
          </w:r>
          <w:r w:rsidRPr="00B3379D">
            <w:rPr>
              <w:rFonts w:ascii="Wingdings" w:hAnsi="Wingdings" w:eastAsia="Wingdings" w:cs="Wingdings"/>
            </w:rPr>
            <w:t>□</w:t>
          </w:r>
          <w:r w:rsidRPr="00B3379D">
            <w:t xml:space="preserve"> </w:t>
          </w:r>
          <w:r w:rsidR="006F1130">
            <w:t xml:space="preserve">Odido </w:t>
          </w:r>
          <w:r w:rsidRPr="00B3379D" w:rsidR="006F1130">
            <w:rPr>
              <w:rFonts w:ascii="Wingdings" w:hAnsi="Wingdings" w:eastAsia="Wingdings" w:cs="Wingdings"/>
            </w:rPr>
            <w:t>□</w:t>
          </w:r>
          <w:r w:rsidRPr="00B3379D" w:rsidR="006F1130">
            <w:t xml:space="preserve"> </w:t>
          </w:r>
          <w:r w:rsidRPr="00B3379D">
            <w:t xml:space="preserve">AD </w:t>
          </w:r>
          <w:r w:rsidRPr="00B3379D">
            <w:rPr>
              <w:rFonts w:ascii="Wingdings" w:hAnsi="Wingdings" w:eastAsia="Wingdings" w:cs="Wingdings"/>
            </w:rPr>
            <w:t>□</w:t>
          </w:r>
          <w:r w:rsidRPr="00B3379D">
            <w:t xml:space="preserve"> </w:t>
          </w:r>
          <w:r w:rsidR="006F1130">
            <w:t>Missie</w:t>
          </w:r>
          <w:r w:rsidRPr="00B3379D">
            <w:t xml:space="preserve">H2 </w:t>
          </w:r>
          <w:r w:rsidRPr="00B3379D">
            <w:rPr>
              <w:rFonts w:ascii="Wingdings" w:hAnsi="Wingdings" w:eastAsia="Wingdings" w:cs="Wingdings"/>
            </w:rPr>
            <w:t>□</w:t>
          </w:r>
          <w:r w:rsidRPr="00B3379D">
            <w:t xml:space="preserve"> Rabobank</w:t>
          </w:r>
        </w:p>
      </w:tc>
    </w:tr>
  </w:tbl>
  <w:p w:rsidRPr="008A058A" w:rsidR="003F1C55" w:rsidP="00B3379D" w:rsidRDefault="003F1C55" w14:paraId="7C2F099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276" w:rsidP="00BF370B" w:rsidRDefault="00651276" w14:paraId="19900F36" w14:textId="77777777">
      <w:r>
        <w:separator/>
      </w:r>
    </w:p>
  </w:footnote>
  <w:footnote w:type="continuationSeparator" w:id="0">
    <w:p w:rsidR="00651276" w:rsidP="00BF370B" w:rsidRDefault="00651276" w14:paraId="2661EB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92E94" w:rsidP="00892E94" w:rsidRDefault="00892E94" w14:paraId="730B721D" w14:textId="77777777">
    <w:pPr>
      <w:pStyle w:val="Koptekst"/>
      <w:spacing w:after="1320"/>
    </w:pPr>
    <w:r>
      <w:rPr>
        <w:noProof/>
      </w:rPr>
      <w:drawing>
        <wp:anchor distT="0" distB="0" distL="114300" distR="114300" simplePos="0" relativeHeight="251666432" behindDoc="1" locked="0" layoutInCell="1" allowOverlap="1" wp14:anchorId="26ABD9E3" wp14:editId="29D2A85E">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F1C55" w:rsidP="008A2686" w:rsidRDefault="003F1C55" w14:paraId="556DE3DB" w14:textId="77777777">
    <w:pPr>
      <w:pStyle w:val="Koptekst"/>
      <w:spacing w:after="1320"/>
    </w:pPr>
    <w:r>
      <w:rPr>
        <w:noProof/>
      </w:rPr>
      <w:drawing>
        <wp:anchor distT="0" distB="0" distL="114300" distR="114300" simplePos="0" relativeHeight="251664384" behindDoc="1" locked="0" layoutInCell="1" allowOverlap="1" wp14:anchorId="1191DBE4" wp14:editId="23AD8715">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1" style="width:6.55pt;height:9.8pt" o:bullet="t" type="#_x0000_t75">
        <v:imagedata o:title="opsomming lijn" r:id="rId1"/>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2FC4342"/>
    <w:multiLevelType w:val="hybridMultilevel"/>
    <w:tmpl w:val="5E986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C91776"/>
    <w:multiLevelType w:val="hybridMultilevel"/>
    <w:tmpl w:val="30046650"/>
    <w:lvl w:ilvl="0" w:tplc="0942641C">
      <w:start w:val="1"/>
      <w:numFmt w:val="bullet"/>
      <w:pStyle w:val="Opsomming"/>
      <w:lvlText w:val=""/>
      <w:lvlJc w:val="left"/>
      <w:pPr>
        <w:ind w:left="720" w:hanging="360"/>
      </w:pPr>
      <w:rPr>
        <w:rFonts w:hint="default" w:ascii="Wingdings 2" w:hAnsi="Wingdings 2"/>
      </w:rPr>
    </w:lvl>
    <w:lvl w:ilvl="1" w:tplc="AA2CE388">
      <w:start w:val="1"/>
      <w:numFmt w:val="bullet"/>
      <w:pStyle w:val="Subopsomming"/>
      <w:lvlText w:val="-"/>
      <w:lvlJc w:val="left"/>
      <w:pPr>
        <w:ind w:left="1440" w:hanging="360"/>
      </w:pPr>
      <w:rPr>
        <w:rFonts w:hint="default" w:ascii="HK Grotesk" w:hAnsi="HK Grotesk"/>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73912992">
    <w:abstractNumId w:val="9"/>
  </w:num>
  <w:num w:numId="2" w16cid:durableId="1161578803">
    <w:abstractNumId w:val="7"/>
  </w:num>
  <w:num w:numId="3" w16cid:durableId="2072188386">
    <w:abstractNumId w:val="6"/>
  </w:num>
  <w:num w:numId="4" w16cid:durableId="1563519317">
    <w:abstractNumId w:val="5"/>
  </w:num>
  <w:num w:numId="5" w16cid:durableId="536433653">
    <w:abstractNumId w:val="4"/>
  </w:num>
  <w:num w:numId="6" w16cid:durableId="1552376340">
    <w:abstractNumId w:val="8"/>
  </w:num>
  <w:num w:numId="7" w16cid:durableId="1264995246">
    <w:abstractNumId w:val="3"/>
  </w:num>
  <w:num w:numId="8" w16cid:durableId="1783914803">
    <w:abstractNumId w:val="2"/>
  </w:num>
  <w:num w:numId="9" w16cid:durableId="2142185034">
    <w:abstractNumId w:val="1"/>
  </w:num>
  <w:num w:numId="10" w16cid:durableId="1301419909">
    <w:abstractNumId w:val="0"/>
  </w:num>
  <w:num w:numId="11" w16cid:durableId="1095596103">
    <w:abstractNumId w:val="12"/>
  </w:num>
  <w:num w:numId="12" w16cid:durableId="605843859">
    <w:abstractNumId w:val="13"/>
  </w:num>
  <w:num w:numId="13" w16cid:durableId="1195074240">
    <w:abstractNumId w:val="11"/>
  </w:num>
  <w:num w:numId="14" w16cid:durableId="1829589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437182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76"/>
    <w:rsid w:val="000521D1"/>
    <w:rsid w:val="000708F0"/>
    <w:rsid w:val="00077C98"/>
    <w:rsid w:val="000801EE"/>
    <w:rsid w:val="00096D99"/>
    <w:rsid w:val="000B07DB"/>
    <w:rsid w:val="000B0DE9"/>
    <w:rsid w:val="000F5E9F"/>
    <w:rsid w:val="00145343"/>
    <w:rsid w:val="0015066D"/>
    <w:rsid w:val="00157357"/>
    <w:rsid w:val="001A319C"/>
    <w:rsid w:val="001C16EE"/>
    <w:rsid w:val="001F1F2B"/>
    <w:rsid w:val="001F309C"/>
    <w:rsid w:val="00240B01"/>
    <w:rsid w:val="002766A3"/>
    <w:rsid w:val="002A1769"/>
    <w:rsid w:val="002D6D24"/>
    <w:rsid w:val="00345F3B"/>
    <w:rsid w:val="003659BC"/>
    <w:rsid w:val="00381612"/>
    <w:rsid w:val="00393A8E"/>
    <w:rsid w:val="00394CFA"/>
    <w:rsid w:val="003F1C55"/>
    <w:rsid w:val="00424387"/>
    <w:rsid w:val="00433006"/>
    <w:rsid w:val="004530C7"/>
    <w:rsid w:val="004661EE"/>
    <w:rsid w:val="004C2570"/>
    <w:rsid w:val="004C3381"/>
    <w:rsid w:val="004E207D"/>
    <w:rsid w:val="005526F5"/>
    <w:rsid w:val="00591ED3"/>
    <w:rsid w:val="005B7E90"/>
    <w:rsid w:val="005D57CD"/>
    <w:rsid w:val="00601222"/>
    <w:rsid w:val="006142BE"/>
    <w:rsid w:val="00627F62"/>
    <w:rsid w:val="006375F5"/>
    <w:rsid w:val="00651276"/>
    <w:rsid w:val="006A4876"/>
    <w:rsid w:val="006B180F"/>
    <w:rsid w:val="006F1130"/>
    <w:rsid w:val="007070AE"/>
    <w:rsid w:val="007226DA"/>
    <w:rsid w:val="00731667"/>
    <w:rsid w:val="00771DFA"/>
    <w:rsid w:val="00797EF2"/>
    <w:rsid w:val="00871651"/>
    <w:rsid w:val="00892E94"/>
    <w:rsid w:val="008A058A"/>
    <w:rsid w:val="008A2686"/>
    <w:rsid w:val="00914D93"/>
    <w:rsid w:val="00965C55"/>
    <w:rsid w:val="009751C1"/>
    <w:rsid w:val="009A4180"/>
    <w:rsid w:val="00AB57D4"/>
    <w:rsid w:val="00AE73AB"/>
    <w:rsid w:val="00B271AF"/>
    <w:rsid w:val="00B3379D"/>
    <w:rsid w:val="00B3397E"/>
    <w:rsid w:val="00BB3A15"/>
    <w:rsid w:val="00BE008A"/>
    <w:rsid w:val="00BF370B"/>
    <w:rsid w:val="00C02FBD"/>
    <w:rsid w:val="00C66970"/>
    <w:rsid w:val="00C71ED6"/>
    <w:rsid w:val="00C869D1"/>
    <w:rsid w:val="00CA3533"/>
    <w:rsid w:val="00CD0BA8"/>
    <w:rsid w:val="00CF281F"/>
    <w:rsid w:val="00CF3289"/>
    <w:rsid w:val="00E36154"/>
    <w:rsid w:val="00E47BE4"/>
    <w:rsid w:val="00EA08D8"/>
    <w:rsid w:val="00EC58B8"/>
    <w:rsid w:val="00ED1790"/>
    <w:rsid w:val="00F17F3D"/>
    <w:rsid w:val="00F27910"/>
    <w:rsid w:val="00F90D63"/>
    <w:rsid w:val="00F92F27"/>
    <w:rsid w:val="00FD524B"/>
    <w:rsid w:val="0472060A"/>
    <w:rsid w:val="222476BE"/>
    <w:rsid w:val="30F44BAD"/>
    <w:rsid w:val="502A560F"/>
    <w:rsid w:val="5EB7394A"/>
    <w:rsid w:val="69CA8B52"/>
    <w:rsid w:val="78447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823F82"/>
  <w14:defaultImageDpi w14:val="330"/>
  <w15:chartTrackingRefBased/>
  <w15:docId w15:val="{FBA1DC08-EE1F-44A7-9AB8-1CA8F0CBF1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51276"/>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hAnsiTheme="majorHAnsi" w:eastAsiaTheme="majorEastAsia"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hAnsiTheme="majorHAnsi" w:eastAsiaTheme="majorEastAsia" w:cstheme="majorBidi"/>
      <w:b/>
      <w:noProof/>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hAnsi="HK Grotesk Light" w:eastAsia="HK Grotesk" w:cs="Times New Roman"/>
      <w:noProof/>
      <w:color w:val="00378A"/>
      <w:sz w:val="16"/>
      <w:szCs w:val="16"/>
    </w:rPr>
  </w:style>
  <w:style w:type="character" w:styleId="VoettekstChar" w:customStyle="1">
    <w:name w:val="Voettekst Char"/>
    <w:basedOn w:val="Standaardalinea-lettertype"/>
    <w:link w:val="Voettekst"/>
    <w:uiPriority w:val="99"/>
    <w:rsid w:val="00B3379D"/>
    <w:rPr>
      <w:rFonts w:ascii="HK Grotesk Light" w:hAnsi="HK Grotesk Light" w:eastAsia="HK Grotesk" w:cs="Times New Roman"/>
      <w:noProof/>
      <w:color w:val="00378A"/>
      <w:sz w:val="16"/>
      <w:szCs w:val="16"/>
    </w:rPr>
  </w:style>
  <w:style w:type="table" w:styleId="Tabelraster">
    <w:name w:val="Table Grid"/>
    <w:basedOn w:val="Standaardtabel"/>
    <w:uiPriority w:val="39"/>
    <w:rsid w:val="00BF37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Heading" w:customStyle="1">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styleId="TitelChar" w:customStyle="1">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styleId="OndertitelChar" w:customStyle="1">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styleId="Kop1Char" w:customStyle="1">
    <w:name w:val="Kop 1 Char"/>
    <w:basedOn w:val="Standaardalinea-lettertype"/>
    <w:link w:val="Kop1"/>
    <w:uiPriority w:val="9"/>
    <w:rsid w:val="004E207D"/>
    <w:rPr>
      <w:b/>
      <w:color w:val="FF6600" w:themeColor="accent4"/>
      <w:sz w:val="22"/>
      <w:szCs w:val="22"/>
    </w:rPr>
  </w:style>
  <w:style w:type="paragraph" w:styleId="Opsomming" w:customStyle="1">
    <w:name w:val="_Opsomming"/>
    <w:basedOn w:val="Lijstalinea"/>
    <w:qFormat/>
    <w:rsid w:val="008A2686"/>
    <w:pPr>
      <w:numPr>
        <w:numId w:val="12"/>
      </w:numPr>
      <w:ind w:left="340" w:hanging="340"/>
    </w:pPr>
  </w:style>
  <w:style w:type="paragraph" w:styleId="Subopsomming" w:customStyle="1">
    <w:name w:val="_Subopsomming"/>
    <w:basedOn w:val="Opsomming"/>
    <w:qFormat/>
    <w:rsid w:val="008A2686"/>
    <w:pPr>
      <w:numPr>
        <w:ilvl w:val="1"/>
      </w:numPr>
      <w:ind w:left="680" w:hanging="340"/>
    </w:pPr>
  </w:style>
  <w:style w:type="paragraph" w:styleId="Genummerd" w:customStyle="1">
    <w:name w:val="_Genummerd"/>
    <w:basedOn w:val="Opsomming"/>
    <w:qFormat/>
    <w:rsid w:val="008A2686"/>
    <w:pPr>
      <w:numPr>
        <w:numId w:val="13"/>
      </w:numPr>
    </w:pPr>
  </w:style>
  <w:style w:type="paragraph" w:styleId="SubGenummerd" w:customStyle="1">
    <w:name w:val="_SubGenummerd"/>
    <w:basedOn w:val="Opsomming"/>
    <w:qFormat/>
    <w:rsid w:val="008A2686"/>
    <w:pPr>
      <w:numPr>
        <w:ilvl w:val="1"/>
        <w:numId w:val="13"/>
      </w:numPr>
    </w:pPr>
  </w:style>
  <w:style w:type="character" w:styleId="Kop2Char" w:customStyle="1">
    <w:name w:val="Kop 2 Char"/>
    <w:basedOn w:val="Standaardalinea-lettertype"/>
    <w:link w:val="Kop2"/>
    <w:uiPriority w:val="9"/>
    <w:rsid w:val="00EA08D8"/>
    <w:rPr>
      <w:rFonts w:asciiTheme="majorHAnsi" w:hAnsiTheme="majorHAnsi" w:eastAsiaTheme="majorEastAsia" w:cstheme="majorBidi"/>
      <w:b/>
      <w:noProof/>
      <w:color w:val="00378A" w:themeColor="accent1"/>
    </w:rPr>
  </w:style>
  <w:style w:type="character" w:styleId="Kop3Char" w:customStyle="1">
    <w:name w:val="Kop 3 Char"/>
    <w:basedOn w:val="Standaardalinea-lettertype"/>
    <w:link w:val="Kop3"/>
    <w:uiPriority w:val="9"/>
    <w:rsid w:val="00EA08D8"/>
    <w:rPr>
      <w:rFonts w:asciiTheme="majorHAnsi" w:hAnsiTheme="majorHAnsi" w:eastAsiaTheme="majorEastAsia" w:cstheme="majorBidi"/>
      <w:b/>
      <w:noProof/>
      <w:color w:val="00378A" w:themeColor="accent1"/>
      <w:szCs w:val="24"/>
    </w:rPr>
  </w:style>
  <w:style w:type="table" w:styleId="NOCNSF" w:customStyle="1">
    <w:name w:val="NOC*NSF"/>
    <w:basedOn w:val="Standaardtabel"/>
    <w:uiPriority w:val="99"/>
    <w:rsid w:val="004530C7"/>
    <w:pPr>
      <w:spacing w:line="240" w:lineRule="auto"/>
    </w:pPr>
    <w:tblPr>
      <w:tblBorders>
        <w:top w:val="single" w:color="00378A" w:themeColor="accent1" w:sz="4" w:space="0"/>
        <w:left w:val="single" w:color="00378A" w:themeColor="accent1" w:sz="4" w:space="0"/>
        <w:bottom w:val="single" w:color="00378A" w:themeColor="accent1" w:sz="4" w:space="0"/>
        <w:right w:val="single" w:color="00378A" w:themeColor="accent1" w:sz="4" w:space="0"/>
        <w:insideH w:val="single" w:color="00378A" w:themeColor="accent1" w:sz="4" w:space="0"/>
        <w:insideV w:val="single" w:color="00378A" w:themeColor="accent1" w:sz="4" w:space="0"/>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styleId="TableGrid1" w:customStyle="1">
    <w:name w:val="Table Grid1"/>
    <w:basedOn w:val="Standaardtabel"/>
    <w:next w:val="Tabelraster"/>
    <w:uiPriority w:val="39"/>
    <w:rsid w:val="008A058A"/>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onsors" w:customStyle="1">
    <w:name w:val="_Sponsors"/>
    <w:basedOn w:val="Standaard"/>
    <w:qFormat/>
    <w:rsid w:val="00CF3289"/>
    <w:pPr>
      <w:tabs>
        <w:tab w:val="left" w:pos="2758"/>
        <w:tab w:val="right" w:pos="6201"/>
        <w:tab w:val="right" w:pos="8931"/>
      </w:tabs>
      <w:spacing w:line="240" w:lineRule="auto"/>
      <w:ind w:right="-1305"/>
    </w:pPr>
    <w:rPr>
      <w:rFonts w:ascii="HK Grotesk" w:hAnsi="HK Grotesk" w:eastAsia="HK Grotesk" w:cs="Times New Roman"/>
      <w:b/>
      <w:noProof/>
      <w:color w:val="00378A"/>
      <w:spacing w:val="-1"/>
      <w:sz w:val="16"/>
      <w:szCs w:val="16"/>
    </w:rPr>
  </w:style>
  <w:style w:type="paragraph" w:styleId="Footerkopje" w:customStyle="1">
    <w:name w:val="_Footerkopje"/>
    <w:basedOn w:val="Standaard"/>
    <w:qFormat/>
    <w:rsid w:val="003F1C55"/>
    <w:pPr>
      <w:spacing w:before="360" w:line="240" w:lineRule="auto"/>
      <w:ind w:right="-1305"/>
    </w:pPr>
    <w:rPr>
      <w:rFonts w:ascii="HK Grotesk" w:hAnsi="HK Grotesk" w:eastAsia="HK Grotesk" w:cs="Times New Roman"/>
      <w:b/>
      <w:noProof/>
      <w:color w:val="00378A" w:themeColor="text1"/>
      <w:sz w:val="16"/>
      <w:szCs w:val="16"/>
    </w:rPr>
  </w:style>
  <w:style w:type="paragraph" w:styleId="Normaalweb">
    <w:name w:val="Normal (Web)"/>
    <w:basedOn w:val="Standaard"/>
    <w:uiPriority w:val="99"/>
    <w:unhideWhenUsed/>
    <w:rsid w:val="00651276"/>
    <w:pPr>
      <w:spacing w:before="100" w:beforeAutospacing="1" w:after="100" w:afterAutospacing="1" w:line="240" w:lineRule="auto"/>
    </w:pPr>
    <w:rPr>
      <w:rFonts w:ascii="Times New Roman" w:hAnsi="Times New Roman" w:eastAsia="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ocnsf.nl/media/kodowy2l/gedragscodes_nocnsf.pdf" TargetMode="External" Id="rId8"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https://nocnsf.nl/nederland-sport-veilig/verklaring-omtrent-het-gedrag-voor-vrijwilligers"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hyperlink" Target="https://nocnsf.nl/nederland-sport-veilig/vertrouwenscontactpersoon" TargetMode="External" Id="R481d27fe4ac94012" /><Relationship Type="http://schemas.openxmlformats.org/officeDocument/2006/relationships/hyperlink" Target="https://sportopleidingen.nl/opleidingen/1078-een-beetje-opvoeder" TargetMode="External" Id="Raf34b40f5c324337" /><Relationship Type="http://schemas.openxmlformats.org/officeDocument/2006/relationships/hyperlink" Target="https://nocnsf.nl/veilige-en-integere-sport/sportclubs/high5-stappenplan-stap-1" TargetMode="External" Id="R80e3fce8f7504ea8" /><Relationship Type="http://schemas.openxmlformats.org/officeDocument/2006/relationships/hyperlink" Target="https://nocnsf.nl/nederland-sport-veilig" TargetMode="External" Id="R312b2085a18547f5"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4" ma:contentTypeDescription="Een nieuw document maken." ma:contentTypeScope="" ma:versionID="f5cde462daa2efbe0d438e993618b08c">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070590d414c9c3d0b8d58f9eb7a9787e"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7d9cd0-be22-4099-97b5-7e18797c8fba" xsi:nil="true"/>
    <lcf76f155ced4ddcb4097134ff3c332f xmlns="90ed44b2-6ab1-4451-b2a2-c331d399b1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D2CE8-DB2D-4972-A44C-65FE5EAAB32B}">
  <ds:schemaRefs>
    <ds:schemaRef ds:uri="http://schemas.openxmlformats.org/officeDocument/2006/bibliography"/>
  </ds:schemaRefs>
</ds:datastoreItem>
</file>

<file path=customXml/itemProps2.xml><?xml version="1.0" encoding="utf-8"?>
<ds:datastoreItem xmlns:ds="http://schemas.openxmlformats.org/officeDocument/2006/customXml" ds:itemID="{1FE1F3C7-4329-4183-B86A-7CCD9F6663B9}"/>
</file>

<file path=customXml/itemProps3.xml><?xml version="1.0" encoding="utf-8"?>
<ds:datastoreItem xmlns:ds="http://schemas.openxmlformats.org/officeDocument/2006/customXml" ds:itemID="{01EDD578-8BAD-44D2-888B-1B309FE11F55}"/>
</file>

<file path=customXml/itemProps4.xml><?xml version="1.0" encoding="utf-8"?>
<ds:datastoreItem xmlns:ds="http://schemas.openxmlformats.org/officeDocument/2006/customXml" ds:itemID="{3E1C76A5-D63C-49D2-B4EE-8B2607D645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Blanco</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Derksen</dc:creator>
  <cp:keywords/>
  <dc:description/>
  <cp:lastModifiedBy>Yvonne Derksen</cp:lastModifiedBy>
  <cp:revision>3</cp:revision>
  <dcterms:created xsi:type="dcterms:W3CDTF">2023-11-22T13:45:00Z</dcterms:created>
  <dcterms:modified xsi:type="dcterms:W3CDTF">2023-11-24T08:52:51Z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18-09-2023</vt:lpwstr>
  </property>
  <property fmtid="{D5CDD505-2E9C-101B-9397-08002B2CF9AE}" pid="3" name="ContentTypeId">
    <vt:lpwstr>0x01010054B79E23970D1C41B43E59484CCAE8DE</vt:lpwstr>
  </property>
  <property fmtid="{D5CDD505-2E9C-101B-9397-08002B2CF9AE}" pid="4" name="MediaServiceImageTags">
    <vt:lpwstr/>
  </property>
</Properties>
</file>